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38" w:rsidRPr="002F4DDA" w:rsidRDefault="002F4DDA" w:rsidP="00877738">
      <w:pPr>
        <w:rPr>
          <w:b/>
        </w:rPr>
      </w:pPr>
      <w:r w:rsidRPr="002F4DDA">
        <w:rPr>
          <w:b/>
        </w:rPr>
        <w:t>Kurzus</w:t>
      </w:r>
      <w:bookmarkStart w:id="0" w:name="_GoBack"/>
      <w:bookmarkEnd w:id="0"/>
      <w:r w:rsidRPr="002F4DDA">
        <w:rPr>
          <w:b/>
        </w:rPr>
        <w:t>leírás:</w:t>
      </w:r>
    </w:p>
    <w:p w:rsidR="002F4DDA" w:rsidRPr="00877738" w:rsidRDefault="002F4DDA" w:rsidP="00877738">
      <w:r>
        <w:t xml:space="preserve">A gyerekek által tervezett tárgyak, eszközök, berendezések modellezése, kivitelezése kéziszerszámok, és szerszámgépek használatával. Ajánlott a tervezői pályára készülőknek, és a barkácsolni szerető fiataloknak.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1792"/>
        <w:gridCol w:w="1789"/>
        <w:gridCol w:w="2040"/>
        <w:gridCol w:w="1107"/>
      </w:tblGrid>
      <w:tr w:rsidR="00A83F1D" w:rsidRPr="00877738" w:rsidTr="00A1649C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>
            <w:r w:rsidRPr="00877738">
              <w:rPr>
                <w:b/>
                <w:bCs/>
              </w:rPr>
              <w:t>Tematikai egység</w:t>
            </w:r>
          </w:p>
          <w:p w:rsidR="00877738" w:rsidRPr="00877738" w:rsidRDefault="00877738" w:rsidP="00877738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>
            <w:r>
              <w:rPr>
                <w:b/>
                <w:bCs/>
              </w:rPr>
              <w:t>Design</w:t>
            </w:r>
            <w:r w:rsidRPr="00877738">
              <w:rPr>
                <w:b/>
                <w:bCs/>
                <w:sz w:val="52"/>
                <w:szCs w:val="52"/>
              </w:rPr>
              <w:t>®</w:t>
            </w:r>
            <w:r w:rsidRPr="008777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alkotó</w:t>
            </w:r>
          </w:p>
          <w:p w:rsidR="00877738" w:rsidRPr="00877738" w:rsidRDefault="00877738" w:rsidP="0087773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>
            <w:r w:rsidRPr="00877738">
              <w:rPr>
                <w:b/>
                <w:bCs/>
              </w:rPr>
              <w:t>Órakeret</w:t>
            </w:r>
          </w:p>
          <w:p w:rsidR="0021465A" w:rsidRDefault="0021465A" w:rsidP="00877738">
            <w:r>
              <w:t xml:space="preserve">évi </w:t>
            </w:r>
            <w:r w:rsidR="00877738">
              <w:t>6</w:t>
            </w:r>
            <w:r w:rsidR="00877738" w:rsidRPr="00877738">
              <w:t>0 óra</w:t>
            </w:r>
          </w:p>
          <w:p w:rsidR="0021465A" w:rsidRPr="00877738" w:rsidRDefault="0021465A" w:rsidP="00877738">
            <w:r>
              <w:t>heti 2 óra</w:t>
            </w:r>
          </w:p>
        </w:tc>
      </w:tr>
      <w:tr w:rsidR="00A83F1D" w:rsidRPr="00877738" w:rsidTr="00A1649C">
        <w:trPr>
          <w:trHeight w:val="23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/>
          <w:p w:rsidR="00877738" w:rsidRPr="00877738" w:rsidRDefault="00877738" w:rsidP="00877738">
            <w:r w:rsidRPr="00877738">
              <w:rPr>
                <w:b/>
                <w:bCs/>
              </w:rPr>
              <w:t>Fejlesztési cél</w:t>
            </w:r>
          </w:p>
          <w:p w:rsidR="00877738" w:rsidRPr="00877738" w:rsidRDefault="00877738" w:rsidP="00877738">
            <w:r w:rsidRPr="00877738">
              <w:rPr>
                <w:b/>
                <w:bCs/>
              </w:rPr>
              <w:t>Személyiségfejlesztés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>
            <w:r w:rsidRPr="00877738">
              <w:t xml:space="preserve">A tervezési folyamat értelmezhető dokumentálása. A vizuális közlések érdekében különböző rajzi technikák alkalmazása. Az adott tárgynak megfelelő tárgykészítő technikák alkalmazása. Problémamegoldás a tervezés során.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/>
        </w:tc>
      </w:tr>
      <w:tr w:rsidR="0021465A" w:rsidRPr="00877738" w:rsidTr="00A164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738" w:rsidRPr="00877738" w:rsidRDefault="00877738" w:rsidP="00877738">
            <w:r w:rsidRPr="00877738">
              <w:rPr>
                <w:b/>
                <w:bCs/>
              </w:rPr>
              <w:t>Előzetes tudás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>
            <w:r w:rsidRPr="00877738">
              <w:t xml:space="preserve">A vizuális környezetben megfigyelhető jellemzők pontos és árnyalt értelmezése és szöveges megfogalmazása. Megfigyelések alapján a vizuális közlések érdekében különböző rajzi technikák alkalmazása. Tárgyakkal, jelenségekkel kapcsolatos információk gyűjtése. </w:t>
            </w:r>
          </w:p>
          <w:p w:rsidR="00877738" w:rsidRPr="00877738" w:rsidRDefault="00877738" w:rsidP="00877738">
            <w:r w:rsidRPr="00877738">
              <w:t>Tárgykészítő, kézműves technikák önálló alkalmazása. Gyakorlati feladatok önálló előkészítése.</w:t>
            </w:r>
          </w:p>
          <w:p w:rsidR="00877738" w:rsidRPr="00877738" w:rsidRDefault="00877738" w:rsidP="00877738">
            <w:r w:rsidRPr="00877738">
              <w:t>A kivitelezéshez szükséges szerszámgépek biztonságos, és szakszerű használata.</w:t>
            </w:r>
          </w:p>
        </w:tc>
      </w:tr>
      <w:tr w:rsidR="0021465A" w:rsidRPr="00877738" w:rsidTr="00A164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738" w:rsidRPr="00877738" w:rsidRDefault="00877738" w:rsidP="00877738">
            <w:r w:rsidRPr="00877738">
              <w:rPr>
                <w:b/>
                <w:bCs/>
              </w:rPr>
              <w:t>Tantárgyi fejlesztési célok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>
            <w:r w:rsidRPr="00877738">
              <w:t>A megalapozott vizuális ismeretek elmélyítése.</w:t>
            </w:r>
          </w:p>
          <w:p w:rsidR="00877738" w:rsidRPr="00877738" w:rsidRDefault="00877738" w:rsidP="00877738">
            <w:r w:rsidRPr="00877738">
              <w:t>Az ábrázoló művészetek elméleti, esztétikai és technikai lehetőségeinek alkalmazása a gyakorlatban.</w:t>
            </w:r>
          </w:p>
          <w:p w:rsidR="00877738" w:rsidRPr="00877738" w:rsidRDefault="00877738" w:rsidP="00877738"/>
        </w:tc>
      </w:tr>
      <w:tr w:rsidR="00A83F1D" w:rsidRPr="00877738" w:rsidTr="00A1649C">
        <w:tc>
          <w:tcPr>
            <w:tcW w:w="0" w:type="auto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>
            <w:r w:rsidRPr="00877738">
              <w:rPr>
                <w:b/>
                <w:bCs/>
              </w:rPr>
              <w:t xml:space="preserve">Követelmények </w:t>
            </w:r>
            <w:r w:rsidRPr="00877738">
              <w:rPr>
                <w:b/>
                <w:bCs/>
                <w:i/>
                <w:iCs/>
              </w:rPr>
              <w:t>–</w:t>
            </w:r>
            <w:r w:rsidRPr="00877738">
              <w:rPr>
                <w:b/>
                <w:bCs/>
              </w:rPr>
              <w:t xml:space="preserve"> Ismeretek/fejlesztési követelmények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>
            <w:r w:rsidRPr="00877738">
              <w:rPr>
                <w:b/>
                <w:bCs/>
              </w:rPr>
              <w:t>Kapcsolódási pontok</w:t>
            </w:r>
          </w:p>
        </w:tc>
      </w:tr>
      <w:tr w:rsidR="00A83F1D" w:rsidRPr="00877738" w:rsidTr="00A1649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A83F1D" w:rsidP="00877738">
            <w:pPr>
              <w:numPr>
                <w:ilvl w:val="0"/>
                <w:numId w:val="1"/>
              </w:numPr>
            </w:pPr>
            <w:r>
              <w:t>Közlekedési eszközök, egyszerű, vagy bonyolultabb szerkezetek,</w:t>
            </w:r>
            <w:r w:rsidR="00877738" w:rsidRPr="00877738">
              <w:t xml:space="preserve"> használati tárgy</w:t>
            </w:r>
            <w:r>
              <w:t>ak</w:t>
            </w:r>
            <w:r w:rsidR="00877738" w:rsidRPr="00877738">
              <w:t xml:space="preserve"> (pl. öltözék kiegészítők</w:t>
            </w:r>
            <w:r>
              <w:t>, fegyverek, kések, autó, stb.</w:t>
            </w:r>
            <w:r w:rsidR="00877738" w:rsidRPr="00877738">
              <w:t xml:space="preserve">) tervezése, </w:t>
            </w:r>
            <w:r>
              <w:t xml:space="preserve">modellezése, </w:t>
            </w:r>
            <w:r w:rsidR="00877738" w:rsidRPr="00877738">
              <w:t>és kivitelezése az alapvető kézműves technikák alkalmazása, szerszámgépek, kéziszerszámok biztonságos, és szakszerű használata. az alapvető ergonómiai szempontok felmérésével és figyelembevételével.</w:t>
            </w:r>
          </w:p>
          <w:p w:rsidR="00877738" w:rsidRPr="00877738" w:rsidRDefault="00877738" w:rsidP="00877738">
            <w:pPr>
              <w:numPr>
                <w:ilvl w:val="0"/>
                <w:numId w:val="1"/>
              </w:numPr>
            </w:pPr>
            <w:r w:rsidRPr="00877738">
              <w:t>A tervezői folyamat jól értelmezhető rajzos és szöveges dokumentációja az ötletek, tervvázlatok, megvalósulási terv elkészítéséig.</w:t>
            </w:r>
          </w:p>
          <w:p w:rsidR="00877738" w:rsidRPr="00877738" w:rsidRDefault="00877738" w:rsidP="00877738">
            <w:pPr>
              <w:numPr>
                <w:ilvl w:val="0"/>
                <w:numId w:val="1"/>
              </w:numPr>
            </w:pPr>
            <w:r w:rsidRPr="00877738">
              <w:lastRenderedPageBreak/>
              <w:t xml:space="preserve">Tárgyak készítése, átalakítása egyszerű, de szokatlan eszközökkel (pl. </w:t>
            </w:r>
            <w:proofErr w:type="spellStart"/>
            <w:r w:rsidRPr="00877738">
              <w:t>ökodesign</w:t>
            </w:r>
            <w:proofErr w:type="spellEnd"/>
            <w:r w:rsidRPr="00877738">
              <w:t xml:space="preserve">, </w:t>
            </w:r>
            <w:proofErr w:type="spellStart"/>
            <w:r w:rsidRPr="00877738">
              <w:t>redesign</w:t>
            </w:r>
            <w:proofErr w:type="spellEnd"/>
            <w:r w:rsidRPr="00877738">
              <w:t>) elsősorban a környezetvédelem, az újrahasznosítás érdekében.</w:t>
            </w:r>
          </w:p>
          <w:p w:rsidR="00877738" w:rsidRPr="00877738" w:rsidRDefault="00877738" w:rsidP="00877738">
            <w:pPr>
              <w:numPr>
                <w:ilvl w:val="0"/>
                <w:numId w:val="1"/>
              </w:numPr>
            </w:pPr>
            <w:r w:rsidRPr="00877738">
              <w:t>Az ötletek pontos dokumentálása vizuális eszközökkel és szöveggel.</w:t>
            </w:r>
          </w:p>
          <w:p w:rsidR="00877738" w:rsidRPr="00877738" w:rsidRDefault="00877738" w:rsidP="00877738"/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>
            <w:r w:rsidRPr="00877738">
              <w:rPr>
                <w:i/>
                <w:iCs/>
              </w:rPr>
              <w:lastRenderedPageBreak/>
              <w:t xml:space="preserve">Matematika: </w:t>
            </w:r>
            <w:r w:rsidRPr="00877738">
              <w:t>Méretezés.</w:t>
            </w:r>
            <w:r w:rsidRPr="00877738">
              <w:rPr>
                <w:i/>
                <w:iCs/>
              </w:rPr>
              <w:t xml:space="preserve"> </w:t>
            </w:r>
            <w:r w:rsidRPr="00877738">
              <w:t xml:space="preserve">Gondolatmenet követése. Absztrahálás, konkretizálás. </w:t>
            </w:r>
          </w:p>
          <w:p w:rsidR="00877738" w:rsidRPr="00877738" w:rsidRDefault="00877738" w:rsidP="00877738"/>
          <w:p w:rsidR="00877738" w:rsidRPr="00877738" w:rsidRDefault="00877738" w:rsidP="00877738">
            <w:r w:rsidRPr="00877738">
              <w:rPr>
                <w:i/>
                <w:iCs/>
              </w:rPr>
              <w:t xml:space="preserve">Technika, életvitel és gyakorlat: </w:t>
            </w:r>
            <w:r w:rsidRPr="00877738">
              <w:t xml:space="preserve">Szükségletek és igények elemzése, tevékenységhez szükséges információk kiválasztása, tervezés szerepe, jelentősége, műveleti sorrend </w:t>
            </w:r>
            <w:r w:rsidRPr="00877738">
              <w:lastRenderedPageBreak/>
              <w:t>betartása, eszközhasználat. Életmód.</w:t>
            </w:r>
          </w:p>
          <w:p w:rsidR="00877738" w:rsidRPr="00877738" w:rsidRDefault="00877738" w:rsidP="00877738"/>
        </w:tc>
      </w:tr>
      <w:tr w:rsidR="00A83F1D" w:rsidRPr="00877738" w:rsidTr="00A1649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738" w:rsidRPr="00877738" w:rsidRDefault="00877738" w:rsidP="00877738">
            <w:r w:rsidRPr="00877738">
              <w:rPr>
                <w:b/>
                <w:bCs/>
              </w:rPr>
              <w:lastRenderedPageBreak/>
              <w:t>Kulcsfogalmak/ fogalmak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877738" w:rsidRPr="00877738" w:rsidRDefault="00877738" w:rsidP="00877738">
            <w:r w:rsidRPr="00877738">
              <w:t xml:space="preserve">Tervezési folyamat, felmérés, műszaki jellegű ábrázolás, ergonómia, </w:t>
            </w:r>
            <w:proofErr w:type="spellStart"/>
            <w:r w:rsidRPr="00877738">
              <w:t>sketchbook</w:t>
            </w:r>
            <w:proofErr w:type="spellEnd"/>
            <w:r w:rsidRPr="00877738">
              <w:t>, környezettudatos magatartás, környezetvédelem.</w:t>
            </w:r>
          </w:p>
        </w:tc>
      </w:tr>
    </w:tbl>
    <w:p w:rsidR="000E5963" w:rsidRDefault="000E5963"/>
    <w:sectPr w:rsidR="000E5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D26E4"/>
    <w:multiLevelType w:val="multilevel"/>
    <w:tmpl w:val="4EBE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38"/>
    <w:rsid w:val="000E5963"/>
    <w:rsid w:val="0021465A"/>
    <w:rsid w:val="002F4DDA"/>
    <w:rsid w:val="00877738"/>
    <w:rsid w:val="00A8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B00B"/>
  <w15:chartTrackingRefBased/>
  <w15:docId w15:val="{8963EAD4-07EF-43A7-82D4-0A72C37F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303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HP550-Rajz</dc:creator>
  <cp:keywords/>
  <dc:description/>
  <cp:lastModifiedBy>HP550-Rajz</cp:lastModifiedBy>
  <cp:revision>2</cp:revision>
  <dcterms:created xsi:type="dcterms:W3CDTF">2016-06-21T14:18:00Z</dcterms:created>
  <dcterms:modified xsi:type="dcterms:W3CDTF">2016-06-21T14:43:00Z</dcterms:modified>
</cp:coreProperties>
</file>